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88" w:rsidRDefault="00082088"/>
    <w:p w:rsidR="00C64342" w:rsidRDefault="00C64342"/>
    <w:p w:rsidR="00C64342" w:rsidRDefault="00C64342" w:rsidP="00C64342">
      <w:pPr>
        <w:tabs>
          <w:tab w:val="center" w:pos="4150"/>
          <w:tab w:val="right" w:pos="8300"/>
        </w:tabs>
        <w:jc w:val="center"/>
        <w:rPr>
          <w:b/>
          <w:sz w:val="28"/>
          <w:szCs w:val="28"/>
          <w:u w:val="single"/>
        </w:rPr>
      </w:pPr>
      <w:r w:rsidRPr="00C64342">
        <w:rPr>
          <w:b/>
          <w:sz w:val="28"/>
          <w:szCs w:val="28"/>
          <w:u w:val="single"/>
        </w:rPr>
        <w:t>Key Features Document – Emergency Insight System</w:t>
      </w:r>
    </w:p>
    <w:p w:rsidR="00C64342" w:rsidRDefault="00C64342" w:rsidP="00C64342">
      <w:pPr>
        <w:tabs>
          <w:tab w:val="center" w:pos="4150"/>
          <w:tab w:val="right" w:pos="8300"/>
        </w:tabs>
        <w:jc w:val="center"/>
        <w:rPr>
          <w:b/>
          <w:sz w:val="28"/>
          <w:szCs w:val="28"/>
          <w:u w:val="single"/>
        </w:rPr>
      </w:pPr>
    </w:p>
    <w:p w:rsidR="00C64342" w:rsidRDefault="00C64342" w:rsidP="00C64342">
      <w:pPr>
        <w:tabs>
          <w:tab w:val="center" w:pos="4150"/>
          <w:tab w:val="right" w:pos="8300"/>
        </w:tabs>
        <w:rPr>
          <w:b/>
          <w:sz w:val="28"/>
          <w:szCs w:val="28"/>
          <w:u w:val="single"/>
        </w:rPr>
      </w:pPr>
    </w:p>
    <w:p w:rsidR="00C64342" w:rsidRDefault="00C64342" w:rsidP="00C64342">
      <w:pPr>
        <w:tabs>
          <w:tab w:val="center" w:pos="4150"/>
          <w:tab w:val="right" w:pos="8300"/>
        </w:tabs>
        <w:rPr>
          <w:b/>
        </w:rPr>
      </w:pPr>
      <w:r>
        <w:rPr>
          <w:b/>
        </w:rPr>
        <w:t>Overview</w:t>
      </w:r>
    </w:p>
    <w:p w:rsidR="00C64342" w:rsidRDefault="00C64342" w:rsidP="00C64342">
      <w:pPr>
        <w:tabs>
          <w:tab w:val="center" w:pos="4150"/>
          <w:tab w:val="right" w:pos="8300"/>
        </w:tabs>
      </w:pPr>
    </w:p>
    <w:p w:rsidR="00C64342" w:rsidRDefault="00C64342" w:rsidP="00C64342">
      <w:pPr>
        <w:tabs>
          <w:tab w:val="center" w:pos="4150"/>
          <w:tab w:val="right" w:pos="8300"/>
        </w:tabs>
      </w:pPr>
      <w:r>
        <w:t>The Emergency Insight bicycle mounted lighting system has been specifically designed to provide emergency services personnel with a modular, rugged, high performance lighting system</w:t>
      </w:r>
      <w:r w:rsidR="00981609">
        <w:t xml:space="preserve"> for use in extreme conditions</w:t>
      </w:r>
      <w:r>
        <w:t xml:space="preserve">. It utilises elements of the </w:t>
      </w:r>
      <w:proofErr w:type="spellStart"/>
      <w:r>
        <w:t>Lumicycle</w:t>
      </w:r>
      <w:proofErr w:type="spellEnd"/>
      <w:r>
        <w:t xml:space="preserve"> </w:t>
      </w:r>
      <w:proofErr w:type="spellStart"/>
      <w:r>
        <w:t>InSight</w:t>
      </w:r>
      <w:proofErr w:type="spellEnd"/>
      <w:r>
        <w:t>™ light system containing Patent Pending accelerometer technology coupled with high performance LED units and a high performance siren with programmable tones controlled by a simple</w:t>
      </w:r>
      <w:r w:rsidR="00981609">
        <w:t xml:space="preserve"> handlebar mounted switch</w:t>
      </w:r>
      <w:r>
        <w:t xml:space="preserve">. </w:t>
      </w:r>
    </w:p>
    <w:p w:rsidR="00C64342" w:rsidRDefault="00C64342" w:rsidP="00C64342">
      <w:pPr>
        <w:tabs>
          <w:tab w:val="center" w:pos="4150"/>
          <w:tab w:val="right" w:pos="8300"/>
        </w:tabs>
      </w:pPr>
    </w:p>
    <w:p w:rsidR="00C64342" w:rsidRDefault="00C64342" w:rsidP="00C64342">
      <w:pPr>
        <w:tabs>
          <w:tab w:val="center" w:pos="4150"/>
          <w:tab w:val="right" w:pos="8300"/>
        </w:tabs>
      </w:pPr>
      <w:r>
        <w:t xml:space="preserve">The LED light units include specifically developed Emergency Services Blue LEDs developed by </w:t>
      </w:r>
      <w:proofErr w:type="spellStart"/>
      <w:r>
        <w:t>Osram</w:t>
      </w:r>
      <w:proofErr w:type="spellEnd"/>
      <w:r>
        <w:t xml:space="preserve"> Semiconductor for use on emergency vehicles. This unique LED’s have a specific coating included on the LED die that generates a dual bandwidth peak – one in the blue spectrum, the other in cool white. </w:t>
      </w:r>
      <w:proofErr w:type="gramStart"/>
      <w:r>
        <w:t>This results</w:t>
      </w:r>
      <w:proofErr w:type="gramEnd"/>
      <w:r>
        <w:t xml:space="preserve"> in a very high intensity blue colour that is more readily recognised by the human eye than a single wavelength blue alone. </w:t>
      </w:r>
    </w:p>
    <w:p w:rsidR="00C64342" w:rsidRDefault="00C64342" w:rsidP="00C64342">
      <w:pPr>
        <w:tabs>
          <w:tab w:val="center" w:pos="4150"/>
          <w:tab w:val="right" w:pos="8300"/>
        </w:tabs>
      </w:pPr>
    </w:p>
    <w:p w:rsidR="00C64342" w:rsidRDefault="00C64342" w:rsidP="00C64342">
      <w:pPr>
        <w:tabs>
          <w:tab w:val="center" w:pos="4150"/>
          <w:tab w:val="right" w:pos="8300"/>
        </w:tabs>
      </w:pPr>
      <w:r>
        <w:t xml:space="preserve">The entire system is designed to be modular, such that any number of light units can quickly and easily be attached to a bike depending on end user requirements; all controlled by a single handlebar mounted switch. A separate on/off provision is provided for the Siren. </w:t>
      </w:r>
    </w:p>
    <w:p w:rsidR="00C64342" w:rsidRDefault="00C64342" w:rsidP="00C64342">
      <w:pPr>
        <w:tabs>
          <w:tab w:val="center" w:pos="4150"/>
          <w:tab w:val="right" w:pos="8300"/>
        </w:tabs>
      </w:pPr>
    </w:p>
    <w:p w:rsidR="00C64342" w:rsidRDefault="00C64342" w:rsidP="00C64342">
      <w:pPr>
        <w:tabs>
          <w:tab w:val="center" w:pos="4150"/>
          <w:tab w:val="right" w:pos="8300"/>
        </w:tabs>
        <w:rPr>
          <w:b/>
        </w:rPr>
      </w:pPr>
      <w:r w:rsidRPr="00C64342">
        <w:rPr>
          <w:b/>
        </w:rPr>
        <w:t xml:space="preserve">Hardware Features: </w:t>
      </w:r>
    </w:p>
    <w:p w:rsidR="00C64342" w:rsidRDefault="00C64342" w:rsidP="00C64342">
      <w:pPr>
        <w:tabs>
          <w:tab w:val="center" w:pos="4150"/>
          <w:tab w:val="right" w:pos="8300"/>
        </w:tabs>
        <w:rPr>
          <w:b/>
        </w:rPr>
      </w:pPr>
    </w:p>
    <w:p w:rsidR="00C64342" w:rsidRDefault="00C64342" w:rsidP="00C64342">
      <w:pPr>
        <w:tabs>
          <w:tab w:val="center" w:pos="4150"/>
          <w:tab w:val="right" w:pos="8300"/>
        </w:tabs>
      </w:pPr>
      <w:r>
        <w:t xml:space="preserve">Shared features between Front and Rear Emergency </w:t>
      </w:r>
      <w:proofErr w:type="spellStart"/>
      <w:r>
        <w:t>InSight</w:t>
      </w:r>
      <w:proofErr w:type="spellEnd"/>
      <w:r>
        <w:t xml:space="preserve">: </w:t>
      </w:r>
    </w:p>
    <w:p w:rsidR="00C64342" w:rsidRDefault="00C64342" w:rsidP="00C64342">
      <w:pPr>
        <w:tabs>
          <w:tab w:val="center" w:pos="4150"/>
          <w:tab w:val="right" w:pos="8300"/>
        </w:tabs>
      </w:pPr>
    </w:p>
    <w:p w:rsidR="00C64342" w:rsidRDefault="00C64342" w:rsidP="00C64342">
      <w:pPr>
        <w:pStyle w:val="ListParagraph"/>
        <w:numPr>
          <w:ilvl w:val="0"/>
          <w:numId w:val="2"/>
        </w:numPr>
        <w:tabs>
          <w:tab w:val="center" w:pos="4150"/>
          <w:tab w:val="right" w:pos="8300"/>
        </w:tabs>
      </w:pPr>
      <w:r>
        <w:t>Unique custom extruded aircraft grade aluminium profile for thermal management and toughness</w:t>
      </w:r>
    </w:p>
    <w:p w:rsidR="00C64342" w:rsidRDefault="00C64342" w:rsidP="00C64342">
      <w:pPr>
        <w:pStyle w:val="ListParagraph"/>
        <w:numPr>
          <w:ilvl w:val="0"/>
          <w:numId w:val="2"/>
        </w:numPr>
        <w:tabs>
          <w:tab w:val="center" w:pos="4150"/>
          <w:tab w:val="right" w:pos="8300"/>
        </w:tabs>
      </w:pPr>
      <w:r>
        <w:t xml:space="preserve">Vertical or horizontal mounting options, including rack mounting as an option. </w:t>
      </w:r>
    </w:p>
    <w:p w:rsidR="00C64342" w:rsidRDefault="00C64342" w:rsidP="00C64342">
      <w:pPr>
        <w:pStyle w:val="ListParagraph"/>
        <w:numPr>
          <w:ilvl w:val="0"/>
          <w:numId w:val="2"/>
        </w:numPr>
        <w:tabs>
          <w:tab w:val="center" w:pos="4150"/>
          <w:tab w:val="right" w:pos="8300"/>
        </w:tabs>
      </w:pPr>
      <w:r>
        <w:t>Integral side illumination</w:t>
      </w:r>
    </w:p>
    <w:p w:rsidR="00C64342" w:rsidRDefault="00C64342" w:rsidP="00C64342">
      <w:pPr>
        <w:pStyle w:val="ListParagraph"/>
        <w:numPr>
          <w:ilvl w:val="0"/>
          <w:numId w:val="2"/>
        </w:numPr>
        <w:tabs>
          <w:tab w:val="center" w:pos="4150"/>
          <w:tab w:val="right" w:pos="8300"/>
        </w:tabs>
      </w:pPr>
      <w:r>
        <w:t>External DC socket for charging</w:t>
      </w:r>
    </w:p>
    <w:p w:rsidR="00C64342" w:rsidRDefault="00C64342" w:rsidP="00C64342">
      <w:pPr>
        <w:pStyle w:val="ListParagraph"/>
        <w:numPr>
          <w:ilvl w:val="0"/>
          <w:numId w:val="2"/>
        </w:numPr>
        <w:tabs>
          <w:tab w:val="center" w:pos="4150"/>
          <w:tab w:val="right" w:pos="8300"/>
        </w:tabs>
      </w:pPr>
      <w:r>
        <w:t>External interface socket for control and battery capacity sharing</w:t>
      </w:r>
    </w:p>
    <w:p w:rsidR="00C64342" w:rsidRDefault="00C64342" w:rsidP="00C64342">
      <w:pPr>
        <w:pStyle w:val="ListParagraph"/>
        <w:numPr>
          <w:ilvl w:val="0"/>
          <w:numId w:val="2"/>
        </w:numPr>
        <w:tabs>
          <w:tab w:val="center" w:pos="4150"/>
          <w:tab w:val="right" w:pos="8300"/>
        </w:tabs>
      </w:pPr>
      <w:r>
        <w:t xml:space="preserve">Single or multiple charge point options. </w:t>
      </w:r>
    </w:p>
    <w:p w:rsidR="00C64342" w:rsidRDefault="00C64342" w:rsidP="00C64342">
      <w:pPr>
        <w:pStyle w:val="ListParagraph"/>
        <w:numPr>
          <w:ilvl w:val="0"/>
          <w:numId w:val="2"/>
        </w:numPr>
        <w:tabs>
          <w:tab w:val="center" w:pos="4150"/>
          <w:tab w:val="right" w:pos="8300"/>
        </w:tabs>
      </w:pPr>
      <w:r>
        <w:t xml:space="preserve">Loud waterproof </w:t>
      </w:r>
      <w:proofErr w:type="gramStart"/>
      <w:r>
        <w:t>Siren which can have specific tones</w:t>
      </w:r>
      <w:proofErr w:type="gramEnd"/>
      <w:r>
        <w:t xml:space="preserve"> programmed if necessary (factory option). </w:t>
      </w:r>
    </w:p>
    <w:p w:rsidR="00C64342" w:rsidRDefault="00C64342" w:rsidP="00C64342">
      <w:pPr>
        <w:pStyle w:val="ListParagraph"/>
        <w:numPr>
          <w:ilvl w:val="0"/>
          <w:numId w:val="2"/>
        </w:numPr>
        <w:tabs>
          <w:tab w:val="center" w:pos="4150"/>
          <w:tab w:val="right" w:pos="8300"/>
        </w:tabs>
      </w:pPr>
      <w:r>
        <w:t>Modular wiring loom.</w:t>
      </w:r>
    </w:p>
    <w:p w:rsidR="00981609" w:rsidRDefault="00981609" w:rsidP="00C64342">
      <w:pPr>
        <w:pStyle w:val="ListParagraph"/>
        <w:numPr>
          <w:ilvl w:val="0"/>
          <w:numId w:val="2"/>
        </w:numPr>
        <w:tabs>
          <w:tab w:val="center" w:pos="4150"/>
          <w:tab w:val="right" w:pos="8300"/>
        </w:tabs>
      </w:pPr>
      <w:r>
        <w:t>Quick release light mounting.</w:t>
      </w:r>
    </w:p>
    <w:p w:rsidR="00C64342" w:rsidRDefault="00C64342" w:rsidP="00C64342">
      <w:pPr>
        <w:tabs>
          <w:tab w:val="center" w:pos="4150"/>
          <w:tab w:val="right" w:pos="8300"/>
        </w:tabs>
      </w:pPr>
    </w:p>
    <w:p w:rsidR="00706B1A" w:rsidRDefault="00706B1A" w:rsidP="00C64342">
      <w:pPr>
        <w:tabs>
          <w:tab w:val="center" w:pos="4150"/>
          <w:tab w:val="right" w:pos="8300"/>
        </w:tabs>
        <w:rPr>
          <w:b/>
        </w:rPr>
      </w:pPr>
    </w:p>
    <w:p w:rsidR="00706B1A" w:rsidRDefault="00706B1A" w:rsidP="00C64342">
      <w:pPr>
        <w:tabs>
          <w:tab w:val="center" w:pos="4150"/>
          <w:tab w:val="right" w:pos="8300"/>
        </w:tabs>
        <w:rPr>
          <w:b/>
        </w:rPr>
      </w:pPr>
    </w:p>
    <w:p w:rsidR="00706B1A" w:rsidRDefault="00706B1A" w:rsidP="00C64342">
      <w:pPr>
        <w:tabs>
          <w:tab w:val="center" w:pos="4150"/>
          <w:tab w:val="right" w:pos="8300"/>
        </w:tabs>
        <w:rPr>
          <w:b/>
        </w:rPr>
      </w:pPr>
    </w:p>
    <w:p w:rsidR="00706B1A" w:rsidRDefault="00706B1A" w:rsidP="00C64342">
      <w:pPr>
        <w:tabs>
          <w:tab w:val="center" w:pos="4150"/>
          <w:tab w:val="right" w:pos="8300"/>
        </w:tabs>
        <w:rPr>
          <w:b/>
        </w:rPr>
      </w:pPr>
    </w:p>
    <w:p w:rsidR="00C64342" w:rsidRPr="00706B1A" w:rsidRDefault="00C64342" w:rsidP="00C64342">
      <w:pPr>
        <w:tabs>
          <w:tab w:val="center" w:pos="4150"/>
          <w:tab w:val="right" w:pos="8300"/>
        </w:tabs>
        <w:rPr>
          <w:b/>
        </w:rPr>
      </w:pPr>
      <w:r w:rsidRPr="00706B1A">
        <w:rPr>
          <w:b/>
        </w:rPr>
        <w:lastRenderedPageBreak/>
        <w:t xml:space="preserve">Emergency </w:t>
      </w:r>
      <w:proofErr w:type="spellStart"/>
      <w:r w:rsidRPr="00706B1A">
        <w:rPr>
          <w:b/>
        </w:rPr>
        <w:t>InSight</w:t>
      </w:r>
      <w:proofErr w:type="spellEnd"/>
      <w:r w:rsidRPr="00706B1A">
        <w:rPr>
          <w:b/>
        </w:rPr>
        <w:t xml:space="preserve"> Front Light Features</w:t>
      </w:r>
    </w:p>
    <w:p w:rsidR="00C64342" w:rsidRDefault="00C64342" w:rsidP="00C64342">
      <w:pPr>
        <w:tabs>
          <w:tab w:val="center" w:pos="4150"/>
          <w:tab w:val="right" w:pos="8300"/>
        </w:tabs>
      </w:pPr>
    </w:p>
    <w:p w:rsidR="00C64342" w:rsidRDefault="00C64342" w:rsidP="00C64342">
      <w:pPr>
        <w:pStyle w:val="ListParagraph"/>
        <w:numPr>
          <w:ilvl w:val="0"/>
          <w:numId w:val="3"/>
        </w:numPr>
        <w:tabs>
          <w:tab w:val="center" w:pos="4150"/>
          <w:tab w:val="right" w:pos="8300"/>
        </w:tabs>
      </w:pPr>
      <w:r>
        <w:t xml:space="preserve">Two CREE™ XPE2 high performance </w:t>
      </w:r>
      <w:r w:rsidR="009112E3">
        <w:t xml:space="preserve">white </w:t>
      </w:r>
      <w:r>
        <w:t xml:space="preserve">LED driver units provide 400Lumens of bright white light. </w:t>
      </w:r>
    </w:p>
    <w:p w:rsidR="00C64342" w:rsidRDefault="00C64342" w:rsidP="00706B1A">
      <w:pPr>
        <w:pStyle w:val="ListParagraph"/>
        <w:numPr>
          <w:ilvl w:val="0"/>
          <w:numId w:val="3"/>
        </w:numPr>
        <w:tabs>
          <w:tab w:val="center" w:pos="4150"/>
          <w:tab w:val="right" w:pos="8300"/>
        </w:tabs>
      </w:pPr>
      <w:r>
        <w:t xml:space="preserve">25 degree beam angle as standard (factory options include 45 and 60 degree flood options) </w:t>
      </w:r>
    </w:p>
    <w:p w:rsidR="00C64342" w:rsidRDefault="00C64342" w:rsidP="00C64342">
      <w:pPr>
        <w:pStyle w:val="ListParagraph"/>
        <w:numPr>
          <w:ilvl w:val="0"/>
          <w:numId w:val="3"/>
        </w:numPr>
        <w:tabs>
          <w:tab w:val="center" w:pos="4150"/>
          <w:tab w:val="right" w:pos="8300"/>
        </w:tabs>
      </w:pPr>
      <w:r>
        <w:t xml:space="preserve">6 </w:t>
      </w:r>
      <w:proofErr w:type="spellStart"/>
      <w:r>
        <w:t>Osram</w:t>
      </w:r>
      <w:proofErr w:type="spellEnd"/>
      <w:r>
        <w:t xml:space="preserve"> EVL high intensity Blue LEDs for use in response mode. </w:t>
      </w:r>
    </w:p>
    <w:p w:rsidR="00C64342" w:rsidRDefault="00C64342" w:rsidP="00C64342">
      <w:pPr>
        <w:pStyle w:val="ListParagraph"/>
        <w:numPr>
          <w:ilvl w:val="0"/>
          <w:numId w:val="3"/>
        </w:numPr>
        <w:tabs>
          <w:tab w:val="center" w:pos="4150"/>
          <w:tab w:val="right" w:pos="8300"/>
        </w:tabs>
      </w:pPr>
      <w:r>
        <w:t>On board battery charge control and battery protection</w:t>
      </w:r>
    </w:p>
    <w:p w:rsidR="00C64342" w:rsidRDefault="00C64342" w:rsidP="00C64342">
      <w:pPr>
        <w:pStyle w:val="ListParagraph"/>
        <w:numPr>
          <w:ilvl w:val="0"/>
          <w:numId w:val="3"/>
        </w:numPr>
        <w:tabs>
          <w:tab w:val="center" w:pos="4150"/>
          <w:tab w:val="right" w:pos="8300"/>
        </w:tabs>
      </w:pPr>
      <w:r>
        <w:t xml:space="preserve">Integral 2Ah Lithium Ion battery provides up to 15 hours of operation. </w:t>
      </w:r>
    </w:p>
    <w:p w:rsidR="00C64342" w:rsidRDefault="00C64342" w:rsidP="00C64342">
      <w:pPr>
        <w:pStyle w:val="ListParagraph"/>
        <w:numPr>
          <w:ilvl w:val="0"/>
          <w:numId w:val="3"/>
        </w:numPr>
        <w:tabs>
          <w:tab w:val="center" w:pos="4150"/>
          <w:tab w:val="right" w:pos="8300"/>
        </w:tabs>
      </w:pPr>
      <w:r>
        <w:t xml:space="preserve">Compatible with </w:t>
      </w:r>
      <w:r w:rsidR="005A1309">
        <w:t xml:space="preserve">all </w:t>
      </w:r>
      <w:proofErr w:type="spellStart"/>
      <w:r>
        <w:t>Lumicycle</w:t>
      </w:r>
      <w:proofErr w:type="spellEnd"/>
      <w:r>
        <w:t xml:space="preserve"> </w:t>
      </w:r>
      <w:r w:rsidR="005A1309">
        <w:t xml:space="preserve">Lithium Ion </w:t>
      </w:r>
      <w:r>
        <w:t xml:space="preserve">external battery packs for increased run times. </w:t>
      </w:r>
    </w:p>
    <w:p w:rsidR="005A1309" w:rsidRDefault="005A1309" w:rsidP="00C64342">
      <w:pPr>
        <w:pStyle w:val="ListParagraph"/>
        <w:numPr>
          <w:ilvl w:val="0"/>
          <w:numId w:val="3"/>
        </w:numPr>
        <w:tabs>
          <w:tab w:val="center" w:pos="4150"/>
          <w:tab w:val="right" w:pos="8300"/>
        </w:tabs>
      </w:pPr>
      <w:r>
        <w:t xml:space="preserve">Auto charge detection – will accept inputs from 5V </w:t>
      </w:r>
      <w:r w:rsidR="001D660C">
        <w:t xml:space="preserve">(USB) </w:t>
      </w:r>
      <w:r>
        <w:t xml:space="preserve">to 16.8V DC </w:t>
      </w:r>
      <w:r w:rsidR="001D660C">
        <w:t xml:space="preserve">(External battery) </w:t>
      </w:r>
      <w:bookmarkStart w:id="0" w:name="_GoBack"/>
      <w:bookmarkEnd w:id="0"/>
      <w:r>
        <w:t xml:space="preserve">and adjust charge times accordingly. </w:t>
      </w:r>
    </w:p>
    <w:p w:rsidR="005A1309" w:rsidRDefault="005A1309" w:rsidP="00C64342">
      <w:pPr>
        <w:pStyle w:val="ListParagraph"/>
        <w:numPr>
          <w:ilvl w:val="0"/>
          <w:numId w:val="3"/>
        </w:numPr>
        <w:tabs>
          <w:tab w:val="center" w:pos="4150"/>
          <w:tab w:val="right" w:pos="8300"/>
        </w:tabs>
      </w:pPr>
      <w:r>
        <w:t xml:space="preserve">Light control by handlebar mounted switch. (Headlight On/Off, </w:t>
      </w:r>
      <w:proofErr w:type="gramStart"/>
      <w:r>
        <w:t>response flash</w:t>
      </w:r>
      <w:proofErr w:type="gramEnd"/>
      <w:r>
        <w:t xml:space="preserve"> White/Blue). </w:t>
      </w:r>
    </w:p>
    <w:p w:rsidR="005A1309" w:rsidRDefault="005A1309" w:rsidP="00C64342">
      <w:pPr>
        <w:pStyle w:val="ListParagraph"/>
        <w:numPr>
          <w:ilvl w:val="0"/>
          <w:numId w:val="3"/>
        </w:numPr>
        <w:tabs>
          <w:tab w:val="center" w:pos="4150"/>
          <w:tab w:val="right" w:pos="8300"/>
        </w:tabs>
      </w:pPr>
      <w:r>
        <w:t xml:space="preserve">Indication of battery charge state at switch on by LED. </w:t>
      </w:r>
    </w:p>
    <w:p w:rsidR="005A1309" w:rsidRDefault="005A1309" w:rsidP="005A1309">
      <w:pPr>
        <w:tabs>
          <w:tab w:val="center" w:pos="4150"/>
          <w:tab w:val="right" w:pos="8300"/>
        </w:tabs>
      </w:pPr>
    </w:p>
    <w:p w:rsidR="005A1309" w:rsidRPr="00706B1A" w:rsidRDefault="005A1309" w:rsidP="005A1309">
      <w:pPr>
        <w:tabs>
          <w:tab w:val="center" w:pos="4150"/>
          <w:tab w:val="right" w:pos="8300"/>
        </w:tabs>
        <w:rPr>
          <w:b/>
        </w:rPr>
      </w:pPr>
      <w:r w:rsidRPr="00706B1A">
        <w:rPr>
          <w:b/>
        </w:rPr>
        <w:t xml:space="preserve">Emergency </w:t>
      </w:r>
      <w:proofErr w:type="spellStart"/>
      <w:r w:rsidRPr="00706B1A">
        <w:rPr>
          <w:b/>
        </w:rPr>
        <w:t>InSight</w:t>
      </w:r>
      <w:proofErr w:type="spellEnd"/>
      <w:r w:rsidRPr="00706B1A">
        <w:rPr>
          <w:b/>
        </w:rPr>
        <w:t xml:space="preserve"> Tail Light Features</w:t>
      </w:r>
    </w:p>
    <w:p w:rsidR="009112E3" w:rsidRDefault="009112E3" w:rsidP="005A1309">
      <w:pPr>
        <w:tabs>
          <w:tab w:val="center" w:pos="4150"/>
          <w:tab w:val="right" w:pos="8300"/>
        </w:tabs>
      </w:pPr>
    </w:p>
    <w:p w:rsidR="009112E3" w:rsidRDefault="009112E3" w:rsidP="009112E3">
      <w:pPr>
        <w:pStyle w:val="ListParagraph"/>
        <w:numPr>
          <w:ilvl w:val="0"/>
          <w:numId w:val="5"/>
        </w:numPr>
        <w:tabs>
          <w:tab w:val="center" w:pos="4150"/>
          <w:tab w:val="right" w:pos="8300"/>
        </w:tabs>
      </w:pPr>
      <w:r>
        <w:t xml:space="preserve">Two Cree™ XPE2 high performance Red LED driver units provide both solid tail light illumination plus high intensity brake light. </w:t>
      </w:r>
    </w:p>
    <w:p w:rsidR="009112E3" w:rsidRDefault="009112E3" w:rsidP="009112E3">
      <w:pPr>
        <w:pStyle w:val="ListParagraph"/>
        <w:numPr>
          <w:ilvl w:val="0"/>
          <w:numId w:val="5"/>
        </w:numPr>
        <w:tabs>
          <w:tab w:val="center" w:pos="4150"/>
          <w:tab w:val="right" w:pos="8300"/>
        </w:tabs>
      </w:pPr>
      <w:r>
        <w:t xml:space="preserve">Patent Pending g force detection for brake light function, constantly monitors g force in 3 dimensions and determines when bicycle is slowing down and activates brake light function. </w:t>
      </w:r>
    </w:p>
    <w:p w:rsidR="009112E3" w:rsidRDefault="009112E3" w:rsidP="009112E3">
      <w:pPr>
        <w:pStyle w:val="ListParagraph"/>
        <w:numPr>
          <w:ilvl w:val="0"/>
          <w:numId w:val="5"/>
        </w:numPr>
        <w:tabs>
          <w:tab w:val="center" w:pos="4150"/>
          <w:tab w:val="right" w:pos="8300"/>
        </w:tabs>
      </w:pPr>
      <w:r>
        <w:t xml:space="preserve">Constantly monitors terrain and adjusts sensitivity of the g force detection to reduce false triggering as bicycle is ridden over different surfaces, cornering etc. </w:t>
      </w:r>
    </w:p>
    <w:p w:rsidR="009112E3" w:rsidRDefault="009112E3" w:rsidP="009112E3">
      <w:pPr>
        <w:pStyle w:val="ListParagraph"/>
        <w:numPr>
          <w:ilvl w:val="0"/>
          <w:numId w:val="5"/>
        </w:numPr>
        <w:tabs>
          <w:tab w:val="center" w:pos="4150"/>
          <w:tab w:val="right" w:pos="8300"/>
        </w:tabs>
      </w:pPr>
      <w:proofErr w:type="gramStart"/>
      <w:r>
        <w:t>45 degree</w:t>
      </w:r>
      <w:proofErr w:type="gramEnd"/>
      <w:r>
        <w:t xml:space="preserve"> beam angle as standard. </w:t>
      </w:r>
    </w:p>
    <w:p w:rsidR="009112E3" w:rsidRDefault="009112E3" w:rsidP="009112E3">
      <w:pPr>
        <w:pStyle w:val="ListParagraph"/>
        <w:numPr>
          <w:ilvl w:val="0"/>
          <w:numId w:val="5"/>
        </w:numPr>
        <w:tabs>
          <w:tab w:val="center" w:pos="4150"/>
          <w:tab w:val="right" w:pos="8300"/>
        </w:tabs>
      </w:pPr>
      <w:r>
        <w:t xml:space="preserve">6 </w:t>
      </w:r>
      <w:proofErr w:type="spellStart"/>
      <w:r>
        <w:t>Osram</w:t>
      </w:r>
      <w:proofErr w:type="spellEnd"/>
      <w:r>
        <w:t xml:space="preserve"> EVL high intensity Blue LED’s for use in response mode. </w:t>
      </w:r>
    </w:p>
    <w:p w:rsidR="009112E3" w:rsidRDefault="009112E3" w:rsidP="009112E3">
      <w:pPr>
        <w:pStyle w:val="ListParagraph"/>
        <w:numPr>
          <w:ilvl w:val="0"/>
          <w:numId w:val="5"/>
        </w:numPr>
        <w:tabs>
          <w:tab w:val="center" w:pos="4150"/>
          <w:tab w:val="right" w:pos="8300"/>
        </w:tabs>
      </w:pPr>
      <w:r>
        <w:t>On board battery charge control and battery protection</w:t>
      </w:r>
    </w:p>
    <w:p w:rsidR="009112E3" w:rsidRDefault="009112E3" w:rsidP="009112E3">
      <w:pPr>
        <w:pStyle w:val="ListParagraph"/>
        <w:numPr>
          <w:ilvl w:val="0"/>
          <w:numId w:val="5"/>
        </w:numPr>
        <w:tabs>
          <w:tab w:val="center" w:pos="4150"/>
          <w:tab w:val="right" w:pos="8300"/>
        </w:tabs>
      </w:pPr>
      <w:r>
        <w:t xml:space="preserve">Integral 2Ah Lithium Ion battery provides up to 15 hours of operation. </w:t>
      </w:r>
    </w:p>
    <w:p w:rsidR="009112E3" w:rsidRDefault="009112E3" w:rsidP="009112E3">
      <w:pPr>
        <w:pStyle w:val="ListParagraph"/>
        <w:numPr>
          <w:ilvl w:val="0"/>
          <w:numId w:val="5"/>
        </w:numPr>
        <w:tabs>
          <w:tab w:val="center" w:pos="4150"/>
          <w:tab w:val="right" w:pos="8300"/>
        </w:tabs>
      </w:pPr>
      <w:r>
        <w:t xml:space="preserve">Compatible with all </w:t>
      </w:r>
      <w:proofErr w:type="spellStart"/>
      <w:r>
        <w:t>Lumicycle</w:t>
      </w:r>
      <w:proofErr w:type="spellEnd"/>
      <w:r>
        <w:t xml:space="preserve"> Lithium Ion external battery packs for increased run times. </w:t>
      </w:r>
    </w:p>
    <w:p w:rsidR="009112E3" w:rsidRDefault="009112E3" w:rsidP="009112E3">
      <w:pPr>
        <w:pStyle w:val="ListParagraph"/>
        <w:numPr>
          <w:ilvl w:val="0"/>
          <w:numId w:val="5"/>
        </w:numPr>
        <w:tabs>
          <w:tab w:val="center" w:pos="4150"/>
          <w:tab w:val="right" w:pos="8300"/>
        </w:tabs>
      </w:pPr>
      <w:r>
        <w:t xml:space="preserve">Auto charge detection – will accept inputs from 5V to 16.8V DC and adjust charge times accordingly. </w:t>
      </w:r>
    </w:p>
    <w:p w:rsidR="009112E3" w:rsidRDefault="009112E3" w:rsidP="009112E3">
      <w:pPr>
        <w:pStyle w:val="ListParagraph"/>
        <w:numPr>
          <w:ilvl w:val="0"/>
          <w:numId w:val="5"/>
        </w:numPr>
        <w:tabs>
          <w:tab w:val="center" w:pos="4150"/>
          <w:tab w:val="right" w:pos="8300"/>
        </w:tabs>
      </w:pPr>
      <w:r>
        <w:t xml:space="preserve">Light control by handlebar mounted switch. (Headlight On/Off, </w:t>
      </w:r>
      <w:proofErr w:type="gramStart"/>
      <w:r>
        <w:t>response flash</w:t>
      </w:r>
      <w:proofErr w:type="gramEnd"/>
      <w:r>
        <w:t xml:space="preserve"> White/Blue). </w:t>
      </w:r>
    </w:p>
    <w:p w:rsidR="009112E3" w:rsidRDefault="009112E3" w:rsidP="009112E3">
      <w:pPr>
        <w:pStyle w:val="ListParagraph"/>
        <w:numPr>
          <w:ilvl w:val="0"/>
          <w:numId w:val="5"/>
        </w:numPr>
        <w:tabs>
          <w:tab w:val="center" w:pos="4150"/>
          <w:tab w:val="right" w:pos="8300"/>
        </w:tabs>
      </w:pPr>
      <w:r>
        <w:t xml:space="preserve">Indication of battery charge state at switch on by LED. </w:t>
      </w:r>
    </w:p>
    <w:p w:rsidR="00981609" w:rsidRDefault="00981609" w:rsidP="00981609">
      <w:pPr>
        <w:tabs>
          <w:tab w:val="center" w:pos="4150"/>
          <w:tab w:val="right" w:pos="8300"/>
        </w:tabs>
      </w:pPr>
    </w:p>
    <w:p w:rsidR="00981609" w:rsidRPr="00706B1A" w:rsidRDefault="00981609" w:rsidP="00981609">
      <w:pPr>
        <w:tabs>
          <w:tab w:val="center" w:pos="4150"/>
          <w:tab w:val="right" w:pos="8300"/>
        </w:tabs>
        <w:rPr>
          <w:b/>
        </w:rPr>
      </w:pPr>
      <w:r w:rsidRPr="00706B1A">
        <w:rPr>
          <w:b/>
        </w:rPr>
        <w:t xml:space="preserve">Emergency </w:t>
      </w:r>
      <w:proofErr w:type="spellStart"/>
      <w:r w:rsidRPr="00706B1A">
        <w:rPr>
          <w:b/>
        </w:rPr>
        <w:t>InSight</w:t>
      </w:r>
      <w:proofErr w:type="spellEnd"/>
      <w:r w:rsidRPr="00706B1A">
        <w:rPr>
          <w:b/>
        </w:rPr>
        <w:t xml:space="preserve"> Siren Overview</w:t>
      </w:r>
    </w:p>
    <w:p w:rsidR="00981609" w:rsidRDefault="00981609" w:rsidP="00981609">
      <w:pPr>
        <w:tabs>
          <w:tab w:val="center" w:pos="4150"/>
          <w:tab w:val="right" w:pos="8300"/>
        </w:tabs>
      </w:pPr>
    </w:p>
    <w:p w:rsidR="00981609" w:rsidRDefault="00981609" w:rsidP="00981609">
      <w:pPr>
        <w:pStyle w:val="ListParagraph"/>
        <w:numPr>
          <w:ilvl w:val="0"/>
          <w:numId w:val="7"/>
        </w:numPr>
        <w:tabs>
          <w:tab w:val="center" w:pos="4150"/>
          <w:tab w:val="right" w:pos="8300"/>
        </w:tabs>
      </w:pPr>
      <w:r>
        <w:t>Pre programmed emergency dual tone with option for specific tones programmed at the factory</w:t>
      </w:r>
    </w:p>
    <w:p w:rsidR="00981609" w:rsidRDefault="00981609" w:rsidP="00981609">
      <w:pPr>
        <w:pStyle w:val="ListParagraph"/>
        <w:numPr>
          <w:ilvl w:val="0"/>
          <w:numId w:val="7"/>
        </w:numPr>
        <w:tabs>
          <w:tab w:val="center" w:pos="4150"/>
          <w:tab w:val="right" w:pos="8300"/>
        </w:tabs>
      </w:pPr>
      <w:r>
        <w:t>Waterproof</w:t>
      </w:r>
    </w:p>
    <w:p w:rsidR="00981609" w:rsidRDefault="00981609" w:rsidP="00981609">
      <w:pPr>
        <w:pStyle w:val="ListParagraph"/>
        <w:numPr>
          <w:ilvl w:val="0"/>
          <w:numId w:val="7"/>
        </w:numPr>
        <w:tabs>
          <w:tab w:val="center" w:pos="4150"/>
          <w:tab w:val="right" w:pos="8300"/>
        </w:tabs>
      </w:pPr>
      <w:r>
        <w:t>Rear control switch for activation in response mode</w:t>
      </w:r>
    </w:p>
    <w:p w:rsidR="00981609" w:rsidRDefault="00981609" w:rsidP="00981609">
      <w:pPr>
        <w:pStyle w:val="ListParagraph"/>
        <w:numPr>
          <w:ilvl w:val="0"/>
          <w:numId w:val="7"/>
        </w:numPr>
        <w:tabs>
          <w:tab w:val="center" w:pos="4150"/>
          <w:tab w:val="right" w:pos="8300"/>
        </w:tabs>
      </w:pPr>
      <w:r>
        <w:t>Programmable output from 60 to 95db (factory option)</w:t>
      </w:r>
    </w:p>
    <w:p w:rsidR="00981609" w:rsidRDefault="00981609" w:rsidP="00981609">
      <w:pPr>
        <w:pStyle w:val="ListParagraph"/>
        <w:numPr>
          <w:ilvl w:val="0"/>
          <w:numId w:val="7"/>
        </w:numPr>
        <w:tabs>
          <w:tab w:val="center" w:pos="4150"/>
          <w:tab w:val="right" w:pos="8300"/>
        </w:tabs>
      </w:pPr>
      <w:r>
        <w:t xml:space="preserve">Quick release mounting bracket. </w:t>
      </w:r>
    </w:p>
    <w:p w:rsidR="00981609" w:rsidRDefault="00981609" w:rsidP="00981609">
      <w:pPr>
        <w:tabs>
          <w:tab w:val="center" w:pos="4150"/>
          <w:tab w:val="right" w:pos="8300"/>
        </w:tabs>
      </w:pPr>
    </w:p>
    <w:p w:rsidR="00981609" w:rsidRDefault="00981609" w:rsidP="00981609">
      <w:pPr>
        <w:tabs>
          <w:tab w:val="center" w:pos="4150"/>
          <w:tab w:val="right" w:pos="8300"/>
        </w:tabs>
      </w:pPr>
    </w:p>
    <w:p w:rsidR="00981609" w:rsidRPr="00706B1A" w:rsidRDefault="00981609" w:rsidP="00981609">
      <w:pPr>
        <w:tabs>
          <w:tab w:val="center" w:pos="4150"/>
          <w:tab w:val="right" w:pos="8300"/>
        </w:tabs>
        <w:rPr>
          <w:b/>
        </w:rPr>
      </w:pPr>
      <w:r w:rsidRPr="00706B1A">
        <w:rPr>
          <w:b/>
        </w:rPr>
        <w:t>System overview</w:t>
      </w:r>
    </w:p>
    <w:p w:rsidR="00981609" w:rsidRDefault="00981609" w:rsidP="00981609">
      <w:pPr>
        <w:tabs>
          <w:tab w:val="center" w:pos="4150"/>
          <w:tab w:val="right" w:pos="8300"/>
        </w:tabs>
      </w:pPr>
    </w:p>
    <w:p w:rsidR="00981609" w:rsidRDefault="00981609" w:rsidP="00981609">
      <w:pPr>
        <w:tabs>
          <w:tab w:val="center" w:pos="4150"/>
          <w:tab w:val="right" w:pos="8300"/>
        </w:tabs>
      </w:pPr>
      <w:r>
        <w:t xml:space="preserve">The Emergency </w:t>
      </w:r>
      <w:proofErr w:type="spellStart"/>
      <w:r>
        <w:t>InSight</w:t>
      </w:r>
      <w:proofErr w:type="spellEnd"/>
      <w:r>
        <w:t xml:space="preserve"> system is designed to be modular</w:t>
      </w:r>
      <w:r w:rsidR="00597F58">
        <w:t xml:space="preserve"> and user configurable</w:t>
      </w:r>
      <w:proofErr w:type="gramStart"/>
      <w:r w:rsidR="00597F58">
        <w:t>,  however</w:t>
      </w:r>
      <w:proofErr w:type="gramEnd"/>
      <w:r w:rsidR="00597F58">
        <w:t xml:space="preserve"> it is envisaged that there will be three levels of installation: </w:t>
      </w:r>
    </w:p>
    <w:p w:rsidR="00597F58" w:rsidRDefault="00597F58" w:rsidP="00981609">
      <w:pPr>
        <w:tabs>
          <w:tab w:val="center" w:pos="4150"/>
          <w:tab w:val="right" w:pos="8300"/>
        </w:tabs>
      </w:pPr>
    </w:p>
    <w:p w:rsidR="00597F58" w:rsidRDefault="00597F58" w:rsidP="00597F58">
      <w:pPr>
        <w:pStyle w:val="ListParagraph"/>
        <w:numPr>
          <w:ilvl w:val="0"/>
          <w:numId w:val="8"/>
        </w:numPr>
        <w:tabs>
          <w:tab w:val="center" w:pos="4150"/>
          <w:tab w:val="right" w:pos="8300"/>
        </w:tabs>
      </w:pPr>
      <w:r>
        <w:t>Entry Level  - Single Front Light; Single Tail light, Siren and control switch</w:t>
      </w:r>
    </w:p>
    <w:p w:rsidR="00597F58" w:rsidRDefault="00597F58" w:rsidP="00597F58">
      <w:pPr>
        <w:pStyle w:val="ListParagraph"/>
        <w:numPr>
          <w:ilvl w:val="0"/>
          <w:numId w:val="8"/>
        </w:numPr>
        <w:tabs>
          <w:tab w:val="center" w:pos="4150"/>
          <w:tab w:val="right" w:pos="8300"/>
        </w:tabs>
      </w:pPr>
      <w:r>
        <w:t>Mid Level  - Twin Front Light; Single Tail Light, Siren and control switch</w:t>
      </w:r>
    </w:p>
    <w:p w:rsidR="00597F58" w:rsidRDefault="00597F58" w:rsidP="00597F58">
      <w:pPr>
        <w:pStyle w:val="ListParagraph"/>
        <w:numPr>
          <w:ilvl w:val="0"/>
          <w:numId w:val="8"/>
        </w:numPr>
        <w:tabs>
          <w:tab w:val="center" w:pos="4150"/>
          <w:tab w:val="right" w:pos="8300"/>
        </w:tabs>
      </w:pPr>
      <w:r>
        <w:t>Top Level – Twin Front, Twin Rear, Siren and control switch</w:t>
      </w:r>
    </w:p>
    <w:p w:rsidR="00597F58" w:rsidRDefault="00597F58" w:rsidP="00597F58">
      <w:pPr>
        <w:tabs>
          <w:tab w:val="center" w:pos="4150"/>
          <w:tab w:val="right" w:pos="8300"/>
        </w:tabs>
      </w:pPr>
    </w:p>
    <w:p w:rsidR="00597F58" w:rsidRDefault="00597F58" w:rsidP="00597F58">
      <w:pPr>
        <w:tabs>
          <w:tab w:val="center" w:pos="4150"/>
          <w:tab w:val="right" w:pos="8300"/>
        </w:tabs>
      </w:pPr>
      <w:r>
        <w:t>Any of the above combinations will share available battery capacity via the wiring loom</w:t>
      </w:r>
      <w:proofErr w:type="gramStart"/>
      <w:r>
        <w:t>,  so</w:t>
      </w:r>
      <w:proofErr w:type="gramEnd"/>
      <w:r>
        <w:t xml:space="preserve"> if one light has a lower amount of charge it will “top up” from the others connected in the system, resulting in balanced run times</w:t>
      </w:r>
      <w:r w:rsidR="00486CC2">
        <w:t xml:space="preserve"> between front and rear lights connected to the system. </w:t>
      </w:r>
    </w:p>
    <w:p w:rsidR="00486CC2" w:rsidRDefault="00486CC2" w:rsidP="00597F58">
      <w:pPr>
        <w:tabs>
          <w:tab w:val="center" w:pos="4150"/>
          <w:tab w:val="right" w:pos="8300"/>
        </w:tabs>
      </w:pPr>
    </w:p>
    <w:p w:rsidR="00486CC2" w:rsidRDefault="00486CC2" w:rsidP="00597F58">
      <w:pPr>
        <w:tabs>
          <w:tab w:val="center" w:pos="4150"/>
          <w:tab w:val="right" w:pos="8300"/>
        </w:tabs>
      </w:pPr>
      <w:r>
        <w:t xml:space="preserve">External battery pack can also be added to the system for increased run times. </w:t>
      </w:r>
    </w:p>
    <w:p w:rsidR="00486CC2" w:rsidRDefault="00486CC2" w:rsidP="00597F58">
      <w:pPr>
        <w:tabs>
          <w:tab w:val="center" w:pos="4150"/>
          <w:tab w:val="right" w:pos="8300"/>
        </w:tabs>
      </w:pPr>
    </w:p>
    <w:p w:rsidR="00486CC2" w:rsidRPr="00706B1A" w:rsidRDefault="00486CC2" w:rsidP="00597F58">
      <w:pPr>
        <w:tabs>
          <w:tab w:val="center" w:pos="4150"/>
          <w:tab w:val="right" w:pos="8300"/>
        </w:tabs>
        <w:rPr>
          <w:b/>
        </w:rPr>
      </w:pPr>
      <w:r w:rsidRPr="00706B1A">
        <w:rPr>
          <w:b/>
        </w:rPr>
        <w:t>Basic functional overview</w:t>
      </w:r>
    </w:p>
    <w:p w:rsidR="00486CC2" w:rsidRDefault="00486CC2" w:rsidP="00597F58">
      <w:pPr>
        <w:tabs>
          <w:tab w:val="center" w:pos="4150"/>
          <w:tab w:val="right" w:pos="8300"/>
        </w:tabs>
      </w:pPr>
    </w:p>
    <w:p w:rsidR="00486CC2" w:rsidRDefault="00486CC2" w:rsidP="00486CC2">
      <w:pPr>
        <w:pStyle w:val="ListParagraph"/>
        <w:numPr>
          <w:ilvl w:val="0"/>
          <w:numId w:val="9"/>
        </w:numPr>
        <w:tabs>
          <w:tab w:val="center" w:pos="4150"/>
          <w:tab w:val="right" w:pos="8300"/>
        </w:tabs>
      </w:pPr>
      <w:r>
        <w:t>Connect control loom to all lights, move control switch to centre position (on). Low power LED’s on front will flash to show a valid control signal has been received, and rear tail light will cycle through initial start up sequence (blue LED’s flash several times</w:t>
      </w:r>
      <w:r w:rsidR="00706B1A">
        <w:t>)</w:t>
      </w:r>
      <w:r>
        <w:t xml:space="preserve">.  System will then be in stand by mode (no LED’s illuminated). </w:t>
      </w:r>
    </w:p>
    <w:p w:rsidR="00486CC2" w:rsidRDefault="00486CC2" w:rsidP="00486CC2">
      <w:pPr>
        <w:pStyle w:val="ListParagraph"/>
        <w:numPr>
          <w:ilvl w:val="0"/>
          <w:numId w:val="9"/>
        </w:numPr>
        <w:tabs>
          <w:tab w:val="center" w:pos="4150"/>
          <w:tab w:val="right" w:pos="8300"/>
        </w:tabs>
      </w:pPr>
      <w:r>
        <w:t xml:space="preserve">Single switch push will enter the lights into normal mode. Front white LED’s will illuminate, and rear red LED’s will power at approx. 50% intensity for tail light indication – brake function is engaged and microprocessor is active. </w:t>
      </w:r>
    </w:p>
    <w:p w:rsidR="00486CC2" w:rsidRDefault="00486CC2" w:rsidP="00486CC2">
      <w:pPr>
        <w:pStyle w:val="ListParagraph"/>
        <w:numPr>
          <w:ilvl w:val="0"/>
          <w:numId w:val="9"/>
        </w:numPr>
        <w:tabs>
          <w:tab w:val="center" w:pos="4150"/>
          <w:tab w:val="right" w:pos="8300"/>
        </w:tabs>
      </w:pPr>
      <w:r>
        <w:t xml:space="preserve">Second switch push will enter response mode. Front and rear LED units strobe white/blue (front) and red/blue (rear), and Siren </w:t>
      </w:r>
      <w:proofErr w:type="gramStart"/>
      <w:r>
        <w:t>is</w:t>
      </w:r>
      <w:proofErr w:type="gramEnd"/>
      <w:r>
        <w:t xml:space="preserve"> activated; Siren operation controlled by separate switch. </w:t>
      </w:r>
    </w:p>
    <w:p w:rsidR="00486CC2" w:rsidRDefault="00486CC2" w:rsidP="00486CC2">
      <w:pPr>
        <w:pStyle w:val="ListParagraph"/>
        <w:numPr>
          <w:ilvl w:val="0"/>
          <w:numId w:val="9"/>
        </w:numPr>
        <w:tabs>
          <w:tab w:val="center" w:pos="4150"/>
          <w:tab w:val="right" w:pos="8300"/>
        </w:tabs>
      </w:pPr>
      <w:r>
        <w:t xml:space="preserve">System will then toggle between normal and response mode by pressing the control switch. </w:t>
      </w:r>
    </w:p>
    <w:p w:rsidR="00597F58" w:rsidRDefault="00597F58" w:rsidP="00597F58">
      <w:pPr>
        <w:tabs>
          <w:tab w:val="center" w:pos="4150"/>
          <w:tab w:val="right" w:pos="8300"/>
        </w:tabs>
        <w:ind w:left="360"/>
      </w:pPr>
    </w:p>
    <w:p w:rsidR="00597F58" w:rsidRDefault="00597F58" w:rsidP="00981609">
      <w:pPr>
        <w:tabs>
          <w:tab w:val="center" w:pos="4150"/>
          <w:tab w:val="right" w:pos="8300"/>
        </w:tabs>
      </w:pPr>
    </w:p>
    <w:p w:rsidR="00597F58" w:rsidRDefault="00597F58" w:rsidP="00981609">
      <w:pPr>
        <w:tabs>
          <w:tab w:val="center" w:pos="4150"/>
          <w:tab w:val="right" w:pos="8300"/>
        </w:tabs>
      </w:pPr>
    </w:p>
    <w:p w:rsidR="009112E3" w:rsidRDefault="009112E3" w:rsidP="009112E3">
      <w:pPr>
        <w:tabs>
          <w:tab w:val="center" w:pos="4150"/>
          <w:tab w:val="right" w:pos="8300"/>
        </w:tabs>
      </w:pPr>
    </w:p>
    <w:p w:rsidR="009112E3" w:rsidRDefault="009112E3" w:rsidP="009112E3">
      <w:pPr>
        <w:pStyle w:val="ListParagraph"/>
        <w:tabs>
          <w:tab w:val="center" w:pos="4150"/>
          <w:tab w:val="right" w:pos="8300"/>
        </w:tabs>
      </w:pPr>
    </w:p>
    <w:p w:rsidR="005A1309" w:rsidRDefault="005A1309" w:rsidP="005A1309">
      <w:pPr>
        <w:tabs>
          <w:tab w:val="center" w:pos="4150"/>
          <w:tab w:val="right" w:pos="8300"/>
        </w:tabs>
      </w:pPr>
    </w:p>
    <w:p w:rsidR="005A1309" w:rsidRPr="00C64342" w:rsidRDefault="005A1309" w:rsidP="005A1309">
      <w:pPr>
        <w:tabs>
          <w:tab w:val="center" w:pos="4150"/>
          <w:tab w:val="right" w:pos="8300"/>
        </w:tabs>
      </w:pPr>
    </w:p>
    <w:sectPr w:rsidR="005A1309" w:rsidRPr="00C64342" w:rsidSect="004C76B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92" w:rsidRDefault="00486492" w:rsidP="00C64342">
      <w:r>
        <w:separator/>
      </w:r>
    </w:p>
  </w:endnote>
  <w:endnote w:type="continuationSeparator" w:id="0">
    <w:p w:rsidR="00486492" w:rsidRDefault="00486492" w:rsidP="00C6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847" w:rsidRDefault="005548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847" w:rsidRDefault="005548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847" w:rsidRDefault="005548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92" w:rsidRDefault="00486492" w:rsidP="00C64342">
      <w:r>
        <w:separator/>
      </w:r>
    </w:p>
  </w:footnote>
  <w:footnote w:type="continuationSeparator" w:id="0">
    <w:p w:rsidR="00486492" w:rsidRDefault="00486492" w:rsidP="00C64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847" w:rsidRDefault="001D660C">
    <w:pPr>
      <w:pStyle w:val="Header"/>
    </w:pPr>
    <w:r>
      <w:rPr>
        <w:noProof/>
        <w:lang w:val="en-US"/>
      </w:rPr>
      <w:pict w14:anchorId="413F81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390.1pt;height:195.05pt;rotation:315;z-index:-251653120;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86CC2" w:rsidRDefault="001D660C">
    <w:pPr>
      <w:pStyle w:val="Header"/>
    </w:pPr>
    <w:r>
      <w:rPr>
        <w:noProof/>
        <w:lang w:val="en-US"/>
      </w:rPr>
      <w:pict w14:anchorId="3C5902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390.1pt;height:195.05pt;rotation:315;z-index:-251655168;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w10:wrap anchorx="margin" anchory="margin"/>
        </v:shape>
      </w:pict>
    </w:r>
    <w:r w:rsidR="00486CC2" w:rsidRPr="00D0041A">
      <w:rPr>
        <w:noProof/>
        <w:lang w:val="en-US"/>
      </w:rPr>
      <w:drawing>
        <wp:anchor distT="0" distB="0" distL="114300" distR="114300" simplePos="0" relativeHeight="251659264" behindDoc="0" locked="0" layoutInCell="1" allowOverlap="1" wp14:anchorId="3DD0BF6B" wp14:editId="0C4C3681">
          <wp:simplePos x="0" y="0"/>
          <wp:positionH relativeFrom="column">
            <wp:posOffset>2857500</wp:posOffset>
          </wp:positionH>
          <wp:positionV relativeFrom="paragraph">
            <wp:posOffset>-335280</wp:posOffset>
          </wp:positionV>
          <wp:extent cx="3322076" cy="8001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umicycle.gif"/>
                  <pic:cNvPicPr/>
                </pic:nvPicPr>
                <pic:blipFill>
                  <a:blip r:embed="rId1">
                    <a:extLst>
                      <a:ext uri="{28A0092B-C50C-407E-A947-70E740481C1C}">
                        <a14:useLocalDpi xmlns:a14="http://schemas.microsoft.com/office/drawing/2010/main" val="0"/>
                      </a:ext>
                    </a:extLst>
                  </a:blip>
                  <a:stretch>
                    <a:fillRect/>
                  </a:stretch>
                </pic:blipFill>
                <pic:spPr>
                  <a:xfrm>
                    <a:off x="0" y="0"/>
                    <a:ext cx="3322076"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54847" w:rsidRDefault="001D660C">
    <w:pPr>
      <w:pStyle w:val="Header"/>
    </w:pPr>
    <w:r>
      <w:rPr>
        <w:noProof/>
        <w:lang w:val="en-US"/>
      </w:rPr>
      <w:pict w14:anchorId="62D3A3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390.1pt;height:195.05pt;rotation:315;z-index:-251651072;mso-wrap-edited:f;mso-position-horizontal:center;mso-position-horizontal-relative:margin;mso-position-vertical:center;mso-position-vertical-relative:margin" wrapcoords="21433 8723 18858 4569 18484 4153 18318 4320 17446 4486 16823 5150 16407 6147 16158 7393 15992 8972 15660 9138 15576 9553 16200 11381 16158 13043 14164 9138 13292 7892 12876 8556 12087 8806 11423 9387 10176 8473 9761 8556 9221 8723 8640 9387 8266 8640 7518 8224 7269 8556 6853 8723 6770 9138 7352 10633 4901 6147 3946 4735 3696 5150 3364 5067 789 4984 498 5150 498 5483 1038 7393 913 16366 581 16781 498 17113 747 17612 3364 17529 4070 17196 4735 16615 5275 15784 7061 17612 8889 17529 8972 17363 8307 14372 8307 12544 8847 13458 11713 17778 12669 17612 12669 17529 13333 16947 13666 17446 14413 17944 14580 17612 15036 17529 15120 17196 14580 15618 15286 16947 16200 17944 16532 17612 17695 17446 17736 17030 17155 15203 17155 13292 18110 15120 20146 17944 20395 17778 21101 17363 21724 16366 20021 11547 20229 9969 21101 9886 21516 9720 21558 9636 21600 8972 21433 872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3DF"/>
    <w:multiLevelType w:val="hybridMultilevel"/>
    <w:tmpl w:val="8D56B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21D9"/>
    <w:multiLevelType w:val="hybridMultilevel"/>
    <w:tmpl w:val="DE88C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0760D"/>
    <w:multiLevelType w:val="hybridMultilevel"/>
    <w:tmpl w:val="63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12259"/>
    <w:multiLevelType w:val="hybridMultilevel"/>
    <w:tmpl w:val="E3E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579C5"/>
    <w:multiLevelType w:val="hybridMultilevel"/>
    <w:tmpl w:val="7606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22B85"/>
    <w:multiLevelType w:val="hybridMultilevel"/>
    <w:tmpl w:val="A564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4834"/>
    <w:multiLevelType w:val="hybridMultilevel"/>
    <w:tmpl w:val="511E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1501B"/>
    <w:multiLevelType w:val="hybridMultilevel"/>
    <w:tmpl w:val="B28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B3202"/>
    <w:multiLevelType w:val="hybridMultilevel"/>
    <w:tmpl w:val="5B9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42"/>
    <w:rsid w:val="00082088"/>
    <w:rsid w:val="001D660C"/>
    <w:rsid w:val="00486492"/>
    <w:rsid w:val="00486CC2"/>
    <w:rsid w:val="004C76BB"/>
    <w:rsid w:val="00554847"/>
    <w:rsid w:val="00597F58"/>
    <w:rsid w:val="005A1309"/>
    <w:rsid w:val="00706B1A"/>
    <w:rsid w:val="009112E3"/>
    <w:rsid w:val="00981609"/>
    <w:rsid w:val="00C6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342"/>
    <w:pPr>
      <w:tabs>
        <w:tab w:val="center" w:pos="4320"/>
        <w:tab w:val="right" w:pos="8640"/>
      </w:tabs>
    </w:pPr>
  </w:style>
  <w:style w:type="character" w:customStyle="1" w:styleId="HeaderChar">
    <w:name w:val="Header Char"/>
    <w:basedOn w:val="DefaultParagraphFont"/>
    <w:link w:val="Header"/>
    <w:uiPriority w:val="99"/>
    <w:rsid w:val="00C64342"/>
  </w:style>
  <w:style w:type="paragraph" w:styleId="Footer">
    <w:name w:val="footer"/>
    <w:basedOn w:val="Normal"/>
    <w:link w:val="FooterChar"/>
    <w:uiPriority w:val="99"/>
    <w:unhideWhenUsed/>
    <w:rsid w:val="00C64342"/>
    <w:pPr>
      <w:tabs>
        <w:tab w:val="center" w:pos="4320"/>
        <w:tab w:val="right" w:pos="8640"/>
      </w:tabs>
    </w:pPr>
  </w:style>
  <w:style w:type="character" w:customStyle="1" w:styleId="FooterChar">
    <w:name w:val="Footer Char"/>
    <w:basedOn w:val="DefaultParagraphFont"/>
    <w:link w:val="Footer"/>
    <w:uiPriority w:val="99"/>
    <w:rsid w:val="00C64342"/>
  </w:style>
  <w:style w:type="paragraph" w:styleId="ListParagraph">
    <w:name w:val="List Paragraph"/>
    <w:basedOn w:val="Normal"/>
    <w:uiPriority w:val="34"/>
    <w:qFormat/>
    <w:rsid w:val="00C643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342"/>
    <w:pPr>
      <w:tabs>
        <w:tab w:val="center" w:pos="4320"/>
        <w:tab w:val="right" w:pos="8640"/>
      </w:tabs>
    </w:pPr>
  </w:style>
  <w:style w:type="character" w:customStyle="1" w:styleId="HeaderChar">
    <w:name w:val="Header Char"/>
    <w:basedOn w:val="DefaultParagraphFont"/>
    <w:link w:val="Header"/>
    <w:uiPriority w:val="99"/>
    <w:rsid w:val="00C64342"/>
  </w:style>
  <w:style w:type="paragraph" w:styleId="Footer">
    <w:name w:val="footer"/>
    <w:basedOn w:val="Normal"/>
    <w:link w:val="FooterChar"/>
    <w:uiPriority w:val="99"/>
    <w:unhideWhenUsed/>
    <w:rsid w:val="00C64342"/>
    <w:pPr>
      <w:tabs>
        <w:tab w:val="center" w:pos="4320"/>
        <w:tab w:val="right" w:pos="8640"/>
      </w:tabs>
    </w:pPr>
  </w:style>
  <w:style w:type="character" w:customStyle="1" w:styleId="FooterChar">
    <w:name w:val="Footer Char"/>
    <w:basedOn w:val="DefaultParagraphFont"/>
    <w:link w:val="Footer"/>
    <w:uiPriority w:val="99"/>
    <w:rsid w:val="00C64342"/>
  </w:style>
  <w:style w:type="paragraph" w:styleId="ListParagraph">
    <w:name w:val="List Paragraph"/>
    <w:basedOn w:val="Normal"/>
    <w:uiPriority w:val="34"/>
    <w:qFormat/>
    <w:rsid w:val="00C6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Macintosh Word</Application>
  <DocSecurity>0</DocSecurity>
  <Lines>39</Lines>
  <Paragraphs>11</Paragraphs>
  <ScaleCrop>false</ScaleCrop>
  <Company>stewart@symbiosgroup.co.uk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Jerrim</dc:creator>
  <cp:keywords/>
  <dc:description/>
  <cp:lastModifiedBy>Stewart Jerrim</cp:lastModifiedBy>
  <cp:revision>2</cp:revision>
  <dcterms:created xsi:type="dcterms:W3CDTF">2014-10-13T14:03:00Z</dcterms:created>
  <dcterms:modified xsi:type="dcterms:W3CDTF">2014-10-13T14:03:00Z</dcterms:modified>
</cp:coreProperties>
</file>